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7B" w:rsidRPr="001B5CEE" w:rsidRDefault="00526DA8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31.5pt;height:38.25pt;visibility:visible">
            <v:imagedata r:id="rId9" o:title=""/>
          </v:shape>
        </w:pict>
      </w: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E4297B" w:rsidRPr="001B5CEE" w:rsidRDefault="00E4297B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E4297B" w:rsidRPr="001B5CEE" w:rsidRDefault="00BD3512" w:rsidP="000537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26.12.2018             </w:t>
      </w:r>
      <w:r w:rsidR="00E4297B" w:rsidRPr="001B5CEE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 w:rsidR="00E4297B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E4297B" w:rsidRPr="001B5C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297B" w:rsidRPr="001B5CEE">
        <w:rPr>
          <w:rFonts w:ascii="Times New Roman" w:hAnsi="Times New Roman"/>
          <w:sz w:val="24"/>
          <w:lang w:eastAsia="ru-RU"/>
        </w:rPr>
        <w:t>с. Михайловка</w:t>
      </w:r>
      <w:r w:rsidR="00E4297B">
        <w:rPr>
          <w:rFonts w:ascii="Times New Roman" w:hAnsi="Times New Roman"/>
          <w:sz w:val="24"/>
          <w:lang w:eastAsia="ru-RU"/>
        </w:rPr>
        <w:t xml:space="preserve">                    </w:t>
      </w:r>
      <w:r>
        <w:rPr>
          <w:rFonts w:ascii="Times New Roman" w:hAnsi="Times New Roman"/>
          <w:sz w:val="24"/>
          <w:lang w:eastAsia="ru-RU"/>
        </w:rPr>
        <w:t xml:space="preserve">                  </w:t>
      </w:r>
      <w:bookmarkStart w:id="0" w:name="_GoBack"/>
      <w:bookmarkEnd w:id="0"/>
      <w:r w:rsidR="00E4297B">
        <w:rPr>
          <w:rFonts w:ascii="Times New Roman" w:hAnsi="Times New Roman"/>
          <w:sz w:val="24"/>
          <w:lang w:eastAsia="ru-RU"/>
        </w:rPr>
        <w:t xml:space="preserve">         </w:t>
      </w:r>
      <w:r w:rsidR="00E4297B" w:rsidRPr="001B5CEE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1297-па</w:t>
      </w:r>
    </w:p>
    <w:p w:rsidR="00E4297B" w:rsidRPr="00054675" w:rsidRDefault="00E4297B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297B" w:rsidRPr="00054675" w:rsidRDefault="00E4297B" w:rsidP="005042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4675" w:rsidRPr="00054675" w:rsidRDefault="00054675" w:rsidP="005042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6E19" w:rsidRDefault="00E4297B" w:rsidP="006F53DA">
      <w:pPr>
        <w:pStyle w:val="ConsPlusTitle"/>
        <w:jc w:val="center"/>
        <w:rPr>
          <w:sz w:val="28"/>
          <w:szCs w:val="28"/>
        </w:rPr>
      </w:pPr>
      <w:r w:rsidRPr="006F53DA">
        <w:rPr>
          <w:sz w:val="28"/>
          <w:szCs w:val="28"/>
        </w:rPr>
        <w:t xml:space="preserve">О внесении изменений и дополнений в постановление </w:t>
      </w:r>
    </w:p>
    <w:p w:rsidR="00F86E19" w:rsidRDefault="00E4297B" w:rsidP="006F53DA">
      <w:pPr>
        <w:pStyle w:val="ConsPlusTitle"/>
        <w:jc w:val="center"/>
        <w:rPr>
          <w:sz w:val="28"/>
          <w:szCs w:val="28"/>
        </w:rPr>
      </w:pPr>
      <w:r w:rsidRPr="006F53DA">
        <w:rPr>
          <w:sz w:val="28"/>
          <w:szCs w:val="28"/>
        </w:rPr>
        <w:t xml:space="preserve">администрации Михайловского муниципального района </w:t>
      </w:r>
    </w:p>
    <w:p w:rsidR="00F86E19" w:rsidRDefault="00E4297B" w:rsidP="006F53DA">
      <w:pPr>
        <w:pStyle w:val="ConsPlusTitle"/>
        <w:jc w:val="center"/>
        <w:rPr>
          <w:sz w:val="28"/>
          <w:szCs w:val="28"/>
        </w:rPr>
      </w:pPr>
      <w:r w:rsidRPr="006F53DA">
        <w:rPr>
          <w:sz w:val="28"/>
          <w:szCs w:val="28"/>
        </w:rPr>
        <w:t xml:space="preserve">от 11.05.2017 № 676-па </w:t>
      </w:r>
      <w:r w:rsidR="003F05D4">
        <w:rPr>
          <w:sz w:val="28"/>
          <w:szCs w:val="28"/>
        </w:rPr>
        <w:t>«</w:t>
      </w:r>
      <w:r w:rsidRPr="006F53DA">
        <w:rPr>
          <w:sz w:val="28"/>
          <w:szCs w:val="28"/>
        </w:rPr>
        <w:t xml:space="preserve">Об утверждении Типового Положения </w:t>
      </w:r>
    </w:p>
    <w:p w:rsidR="00E4297B" w:rsidRPr="006F53DA" w:rsidRDefault="00E4297B" w:rsidP="00F86E19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6F53DA">
        <w:rPr>
          <w:sz w:val="28"/>
          <w:szCs w:val="28"/>
        </w:rPr>
        <w:t xml:space="preserve">об оплате труда </w:t>
      </w:r>
      <w:r w:rsidRPr="006F53DA">
        <w:rPr>
          <w:color w:val="000000"/>
          <w:sz w:val="28"/>
          <w:szCs w:val="28"/>
        </w:rPr>
        <w:t xml:space="preserve">работников муниципальных бюджетных организаций </w:t>
      </w:r>
    </w:p>
    <w:p w:rsidR="00E4297B" w:rsidRPr="006F53DA" w:rsidRDefault="00E4297B" w:rsidP="006F5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3DA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дополнительного образования Михайловского муниципального </w:t>
      </w:r>
    </w:p>
    <w:p w:rsidR="00F86E19" w:rsidRDefault="00E4297B" w:rsidP="006F5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3DA">
        <w:rPr>
          <w:rFonts w:ascii="Times New Roman" w:hAnsi="Times New Roman"/>
          <w:b/>
          <w:color w:val="000000"/>
          <w:sz w:val="28"/>
          <w:szCs w:val="28"/>
        </w:rPr>
        <w:t xml:space="preserve">района Приморского края, подведомственных главному распорядителю бюджетных средств муниципальному казённому учреждению </w:t>
      </w:r>
    </w:p>
    <w:p w:rsidR="00F86E19" w:rsidRDefault="00E4297B" w:rsidP="006F5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3DA">
        <w:rPr>
          <w:rFonts w:ascii="Times New Roman" w:hAnsi="Times New Roman"/>
          <w:b/>
          <w:color w:val="000000"/>
          <w:sz w:val="28"/>
          <w:szCs w:val="28"/>
        </w:rPr>
        <w:t xml:space="preserve">«Методическая служба обеспечения образовательных учреждений» </w:t>
      </w:r>
    </w:p>
    <w:p w:rsidR="00E4297B" w:rsidRPr="006F53DA" w:rsidRDefault="00E4297B" w:rsidP="006F5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3DA">
        <w:rPr>
          <w:rFonts w:ascii="Times New Roman" w:hAnsi="Times New Roman"/>
          <w:b/>
          <w:color w:val="000000"/>
          <w:sz w:val="28"/>
          <w:szCs w:val="28"/>
        </w:rPr>
        <w:t>Михайловского муниципального района</w:t>
      </w:r>
      <w:r w:rsidR="003F05D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4297B" w:rsidRPr="006F53DA" w:rsidRDefault="00E4297B" w:rsidP="006F53DA">
      <w:pPr>
        <w:pStyle w:val="ConsPlusTitle"/>
        <w:jc w:val="center"/>
        <w:rPr>
          <w:color w:val="000000"/>
          <w:sz w:val="28"/>
          <w:szCs w:val="28"/>
        </w:rPr>
      </w:pPr>
    </w:p>
    <w:p w:rsidR="00E4297B" w:rsidRPr="00054675" w:rsidRDefault="00E4297B" w:rsidP="003B4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4675" w:rsidRPr="00054675" w:rsidRDefault="00054675" w:rsidP="003B4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4675" w:rsidRDefault="00E4297B" w:rsidP="006F53D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  <w:sectPr w:rsidR="00054675" w:rsidSect="00054675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6F53DA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РФ от 12.04.2013 № 329 «О типовой форме трудового договора с руководителем государственного (муниципальн</w:t>
      </w:r>
      <w:r w:rsidR="00391A11">
        <w:rPr>
          <w:b w:val="0"/>
          <w:sz w:val="28"/>
          <w:szCs w:val="28"/>
        </w:rPr>
        <w:t>ого) учреждения», постановлениями</w:t>
      </w:r>
      <w:r w:rsidRPr="006F53DA">
        <w:rPr>
          <w:b w:val="0"/>
          <w:sz w:val="28"/>
          <w:szCs w:val="28"/>
        </w:rPr>
        <w:t xml:space="preserve"> администрации Михайловского муниципального района </w:t>
      </w:r>
      <w:r w:rsidRPr="006F53DA">
        <w:rPr>
          <w:b w:val="0"/>
          <w:color w:val="000000"/>
          <w:sz w:val="28"/>
          <w:szCs w:val="28"/>
        </w:rPr>
        <w:t xml:space="preserve">от 11.05.2017 </w:t>
      </w:r>
      <w:r w:rsidR="00054675">
        <w:rPr>
          <w:b w:val="0"/>
          <w:color w:val="000000"/>
          <w:sz w:val="28"/>
          <w:szCs w:val="28"/>
        </w:rPr>
        <w:t xml:space="preserve">                  </w:t>
      </w:r>
      <w:r w:rsidRPr="006F53DA">
        <w:rPr>
          <w:b w:val="0"/>
          <w:color w:val="000000"/>
          <w:sz w:val="28"/>
          <w:szCs w:val="28"/>
        </w:rPr>
        <w:t>№</w:t>
      </w:r>
      <w:r w:rsidR="003F05D4">
        <w:rPr>
          <w:b w:val="0"/>
          <w:color w:val="000000"/>
          <w:sz w:val="28"/>
          <w:szCs w:val="28"/>
        </w:rPr>
        <w:t xml:space="preserve"> </w:t>
      </w:r>
      <w:r w:rsidRPr="006F53DA">
        <w:rPr>
          <w:b w:val="0"/>
          <w:color w:val="000000"/>
          <w:sz w:val="28"/>
          <w:szCs w:val="28"/>
        </w:rPr>
        <w:t>676-па «</w:t>
      </w:r>
      <w:r w:rsidRPr="006F53DA">
        <w:rPr>
          <w:b w:val="0"/>
          <w:sz w:val="28"/>
          <w:szCs w:val="28"/>
        </w:rPr>
        <w:t xml:space="preserve">Об утверждении Типового Положения об оплате труда </w:t>
      </w:r>
      <w:r w:rsidRPr="006F53DA">
        <w:rPr>
          <w:b w:val="0"/>
          <w:color w:val="000000"/>
          <w:sz w:val="28"/>
          <w:szCs w:val="28"/>
        </w:rPr>
        <w:t>работников муниципальных бюджетных организаций дополнительного образования Михайловского муниципального района Приморского края, подведомственных главному распорядителю бюджетных средств муниципальному казённому учреждению «Методическая служба обеспечения образовательных учреждений» Михайловского муниципального района</w:t>
      </w:r>
      <w:r w:rsidRPr="00391A11">
        <w:rPr>
          <w:b w:val="0"/>
          <w:color w:val="000000"/>
          <w:sz w:val="28"/>
          <w:szCs w:val="28"/>
        </w:rPr>
        <w:t xml:space="preserve">», </w:t>
      </w:r>
      <w:r w:rsidR="00391A11" w:rsidRPr="00391A11">
        <w:rPr>
          <w:b w:val="0"/>
          <w:color w:val="000000"/>
          <w:sz w:val="28"/>
          <w:szCs w:val="28"/>
        </w:rPr>
        <w:t xml:space="preserve">от  </w:t>
      </w:r>
      <w:r w:rsidR="00391A11">
        <w:rPr>
          <w:b w:val="0"/>
          <w:color w:val="000000"/>
          <w:sz w:val="28"/>
          <w:szCs w:val="28"/>
        </w:rPr>
        <w:t>26.12.2018</w:t>
      </w:r>
      <w:r w:rsidR="00391A11" w:rsidRPr="00391A11">
        <w:rPr>
          <w:b w:val="0"/>
          <w:color w:val="000000"/>
          <w:sz w:val="28"/>
          <w:szCs w:val="28"/>
        </w:rPr>
        <w:t xml:space="preserve"> №</w:t>
      </w:r>
      <w:r w:rsidR="00054675">
        <w:rPr>
          <w:b w:val="0"/>
          <w:color w:val="000000"/>
          <w:sz w:val="28"/>
          <w:szCs w:val="28"/>
        </w:rPr>
        <w:t xml:space="preserve"> </w:t>
      </w:r>
      <w:r w:rsidR="00391A11" w:rsidRPr="00391A11">
        <w:rPr>
          <w:b w:val="0"/>
          <w:color w:val="000000"/>
          <w:sz w:val="28"/>
          <w:szCs w:val="28"/>
        </w:rPr>
        <w:t>1295-па «Об утверждении целевых показателей и критериев эффективности работы учреждений образования Михайловского муниципального района»,</w:t>
      </w:r>
      <w:r w:rsidR="00391A11">
        <w:rPr>
          <w:color w:val="000000"/>
          <w:sz w:val="28"/>
          <w:szCs w:val="28"/>
        </w:rPr>
        <w:t xml:space="preserve"> </w:t>
      </w:r>
      <w:r w:rsidRPr="006F53DA">
        <w:rPr>
          <w:b w:val="0"/>
          <w:sz w:val="28"/>
          <w:szCs w:val="28"/>
        </w:rPr>
        <w:t xml:space="preserve">руководствуясь Уставом Михайловского </w:t>
      </w:r>
    </w:p>
    <w:p w:rsidR="00E4297B" w:rsidRDefault="00E4297B" w:rsidP="00054675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6F53DA">
        <w:rPr>
          <w:b w:val="0"/>
          <w:sz w:val="28"/>
          <w:szCs w:val="28"/>
        </w:rPr>
        <w:lastRenderedPageBreak/>
        <w:t>муниципального района, администрация Михайловского муниципального района</w:t>
      </w:r>
    </w:p>
    <w:p w:rsidR="003F05D4" w:rsidRPr="00054675" w:rsidRDefault="003F05D4" w:rsidP="003F05D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3F05D4" w:rsidRPr="00054675" w:rsidRDefault="003F05D4" w:rsidP="003F05D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4297B" w:rsidRPr="00A4553F" w:rsidRDefault="00E4297B" w:rsidP="003B45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E4297B" w:rsidRPr="00054675" w:rsidRDefault="00E4297B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Pr="00054675" w:rsidRDefault="00E4297B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7B" w:rsidRDefault="00E4297B" w:rsidP="00391A1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D77D2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изменения и дополнения в Типовое Положение об оплате</w:t>
      </w:r>
      <w:r w:rsidR="00391A11">
        <w:rPr>
          <w:b w:val="0"/>
          <w:sz w:val="28"/>
          <w:szCs w:val="28"/>
        </w:rPr>
        <w:t xml:space="preserve"> </w:t>
      </w:r>
      <w:r w:rsidRPr="000D77D2">
        <w:rPr>
          <w:b w:val="0"/>
          <w:sz w:val="28"/>
          <w:szCs w:val="28"/>
        </w:rPr>
        <w:t>труда работников муниципальн</w:t>
      </w:r>
      <w:r>
        <w:rPr>
          <w:b w:val="0"/>
          <w:sz w:val="28"/>
          <w:szCs w:val="28"/>
        </w:rPr>
        <w:t xml:space="preserve">ых бюджетных организаций дополнительного образования </w:t>
      </w:r>
      <w:r w:rsidRPr="000D77D2">
        <w:rPr>
          <w:b w:val="0"/>
          <w:sz w:val="28"/>
          <w:szCs w:val="28"/>
        </w:rPr>
        <w:t>Михайловского муниципального района Приморского края</w:t>
      </w:r>
      <w:r>
        <w:rPr>
          <w:b w:val="0"/>
          <w:sz w:val="28"/>
          <w:szCs w:val="28"/>
        </w:rPr>
        <w:t xml:space="preserve">, утвержденное постановлением администрации Михайловского муниципального района от 11.05.2017 № 676-па «Об утверждении Типового Положения об оплате </w:t>
      </w:r>
      <w:r w:rsidRPr="000D77D2">
        <w:rPr>
          <w:b w:val="0"/>
          <w:sz w:val="28"/>
          <w:szCs w:val="28"/>
        </w:rPr>
        <w:t>труда работников муниципальн</w:t>
      </w:r>
      <w:r>
        <w:rPr>
          <w:b w:val="0"/>
          <w:sz w:val="28"/>
          <w:szCs w:val="28"/>
        </w:rPr>
        <w:t xml:space="preserve">ых бюджетных организаций дополнительного образования </w:t>
      </w:r>
      <w:r w:rsidRPr="000D77D2">
        <w:rPr>
          <w:b w:val="0"/>
          <w:sz w:val="28"/>
          <w:szCs w:val="28"/>
        </w:rPr>
        <w:t>Михайловского муниципального района Приморского края</w:t>
      </w:r>
      <w:r>
        <w:rPr>
          <w:b w:val="0"/>
          <w:sz w:val="28"/>
          <w:szCs w:val="28"/>
        </w:rPr>
        <w:t>»:</w:t>
      </w:r>
    </w:p>
    <w:p w:rsidR="00E4297B" w:rsidRPr="00D27020" w:rsidRDefault="00E4297B" w:rsidP="00D270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раздел 5 изложить в следующей редакции:</w:t>
      </w:r>
    </w:p>
    <w:p w:rsidR="00E4297B" w:rsidRPr="00DE6ED4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6ED4">
        <w:rPr>
          <w:rFonts w:ascii="Times New Roman" w:hAnsi="Times New Roman"/>
          <w:sz w:val="28"/>
          <w:szCs w:val="28"/>
        </w:rPr>
        <w:t>5. Порядок и условия выплат стимулирующего характера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020">
        <w:rPr>
          <w:rFonts w:ascii="Times New Roman" w:hAnsi="Times New Roman"/>
          <w:color w:val="000000"/>
          <w:sz w:val="28"/>
          <w:szCs w:val="28"/>
        </w:rPr>
        <w:t>5.1.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Работникам учреждения производится следующая выплата </w:t>
      </w:r>
      <w:r w:rsidRPr="00D27020">
        <w:rPr>
          <w:rFonts w:ascii="Times New Roman" w:hAnsi="Times New Roman"/>
          <w:color w:val="000000"/>
          <w:sz w:val="28"/>
          <w:szCs w:val="28"/>
        </w:rPr>
        <w:t>стимулирующего характера: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27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020">
        <w:rPr>
          <w:rFonts w:ascii="Times New Roman" w:hAnsi="Times New Roman"/>
          <w:sz w:val="28"/>
          <w:szCs w:val="28"/>
        </w:rPr>
        <w:t xml:space="preserve">выплата за выслугу лет </w:t>
      </w:r>
      <w:r w:rsidRPr="00D27020">
        <w:rPr>
          <w:rFonts w:ascii="Times New Roman" w:hAnsi="Times New Roman"/>
          <w:color w:val="000000"/>
          <w:sz w:val="28"/>
          <w:szCs w:val="28"/>
        </w:rPr>
        <w:t>специалистам и педагогическим работникам Организации</w:t>
      </w:r>
      <w:r w:rsidRPr="00D27020">
        <w:rPr>
          <w:rFonts w:ascii="Times New Roman" w:hAnsi="Times New Roman"/>
          <w:sz w:val="28"/>
          <w:szCs w:val="28"/>
        </w:rPr>
        <w:t xml:space="preserve"> – ежемесячно к должностному окладу при стаже работы в образовательных учреждениях в следующих размерах:</w:t>
      </w:r>
    </w:p>
    <w:p w:rsidR="00E4297B" w:rsidRPr="00D27020" w:rsidRDefault="00E4297B" w:rsidP="00D2702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>от 1 до 3 лет – 10% оклада (должностного оклада);</w:t>
      </w:r>
    </w:p>
    <w:p w:rsidR="00E4297B" w:rsidRPr="00D27020" w:rsidRDefault="00E4297B" w:rsidP="00D2702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>от 3 до 5 лет – 20% оклада (должностного оклада);</w:t>
      </w:r>
    </w:p>
    <w:p w:rsidR="00E4297B" w:rsidRDefault="00E4297B" w:rsidP="00D2702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>свыше 5 лет – 30% оклада (должностного оклада).</w:t>
      </w:r>
    </w:p>
    <w:p w:rsidR="00E4297B" w:rsidRPr="004E7146" w:rsidRDefault="00E4297B" w:rsidP="00DE6ED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4E7146">
        <w:rPr>
          <w:rFonts w:ascii="Times New Roman" w:hAnsi="Times New Roman"/>
          <w:sz w:val="28"/>
          <w:szCs w:val="28"/>
        </w:rPr>
        <w:t xml:space="preserve"> Стимулирующие выплаты, размеры и условия их осуществления, показатели и критерии оценки эффективности труда работников образовательного учреждения устанавливаются коллективным договором, соглашениями, локальными нормативными актами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4E7146">
        <w:rPr>
          <w:rFonts w:ascii="Times New Roman" w:hAnsi="Times New Roman"/>
          <w:sz w:val="28"/>
          <w:szCs w:val="28"/>
        </w:rPr>
        <w:t>по согласованию с коллегиальным профсоюзным органом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7146">
        <w:rPr>
          <w:rFonts w:ascii="Times New Roman" w:hAnsi="Times New Roman"/>
          <w:sz w:val="28"/>
          <w:szCs w:val="28"/>
        </w:rPr>
        <w:t xml:space="preserve">Рекомендаций Российской трехсторонней комиссии по регулированию социально-трудовых отношений, в пределах фонда оплаты труда 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E7146">
        <w:rPr>
          <w:rFonts w:ascii="Times New Roman" w:hAnsi="Times New Roman"/>
          <w:sz w:val="28"/>
          <w:szCs w:val="28"/>
        </w:rPr>
        <w:t xml:space="preserve">, </w:t>
      </w:r>
      <w:r w:rsidRPr="004E7146">
        <w:rPr>
          <w:rFonts w:ascii="Times New Roman" w:hAnsi="Times New Roman"/>
          <w:sz w:val="28"/>
          <w:szCs w:val="28"/>
        </w:rPr>
        <w:lastRenderedPageBreak/>
        <w:t>формируемого за счет бюджетных средств и средств, поступающих от приносящ</w:t>
      </w:r>
      <w:r>
        <w:rPr>
          <w:rFonts w:ascii="Times New Roman" w:hAnsi="Times New Roman"/>
          <w:sz w:val="28"/>
          <w:szCs w:val="28"/>
        </w:rPr>
        <w:t>ей доход деятельности</w:t>
      </w:r>
      <w:r w:rsidRPr="004E7146">
        <w:rPr>
          <w:rFonts w:ascii="Times New Roman" w:hAnsi="Times New Roman"/>
          <w:sz w:val="28"/>
          <w:szCs w:val="28"/>
        </w:rPr>
        <w:t xml:space="preserve">. </w:t>
      </w:r>
    </w:p>
    <w:p w:rsidR="00E4297B" w:rsidRPr="004E7146" w:rsidRDefault="00E4297B" w:rsidP="00DE6ED4">
      <w:pPr>
        <w:pStyle w:val="a6"/>
        <w:tabs>
          <w:tab w:val="left" w:pos="8074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4E7146">
        <w:rPr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</w:t>
      </w:r>
      <w:r>
        <w:rPr>
          <w:sz w:val="28"/>
          <w:szCs w:val="28"/>
        </w:rPr>
        <w:t>.</w:t>
      </w:r>
      <w:r w:rsidRPr="004E7146">
        <w:rPr>
          <w:sz w:val="28"/>
          <w:szCs w:val="28"/>
        </w:rPr>
        <w:t xml:space="preserve"> </w:t>
      </w:r>
    </w:p>
    <w:p w:rsidR="00E4297B" w:rsidRDefault="00E4297B" w:rsidP="00DE6ED4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4E7146">
        <w:rPr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акте, являющимся приложением к коллективному договору, разрабатываются с учетом мотивированного мнения </w:t>
      </w:r>
      <w:r>
        <w:rPr>
          <w:sz w:val="28"/>
          <w:szCs w:val="28"/>
        </w:rPr>
        <w:t>коллегиального профсоюзного органа каждой образовательной Организацией индивидуально.</w:t>
      </w:r>
    </w:p>
    <w:p w:rsidR="00E4297B" w:rsidRDefault="00E4297B" w:rsidP="00DE6ED4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4E7146">
        <w:rPr>
          <w:sz w:val="28"/>
          <w:szCs w:val="28"/>
        </w:rPr>
        <w:t xml:space="preserve">Не допускается введение стимулирующих выплат, в отношении 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:rsidR="00E4297B" w:rsidRPr="007B4190" w:rsidRDefault="00E4297B" w:rsidP="00DE6ED4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5.2.4. Р</w:t>
      </w:r>
      <w:r w:rsidRPr="007B4190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образовательной Организации </w:t>
      </w:r>
      <w:r w:rsidRPr="007B4190">
        <w:rPr>
          <w:sz w:val="28"/>
          <w:szCs w:val="28"/>
        </w:rPr>
        <w:t>устанавливаются следующие стимулирующие выплаты:</w:t>
      </w:r>
    </w:p>
    <w:p w:rsidR="00E4297B" w:rsidRPr="007B4190" w:rsidRDefault="00E4297B" w:rsidP="00DE6ED4">
      <w:pPr>
        <w:pStyle w:val="a6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E4297B" w:rsidRPr="007B4190" w:rsidRDefault="00E4297B" w:rsidP="00DE6ED4">
      <w:pPr>
        <w:pStyle w:val="a6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</w:t>
      </w:r>
      <w:r w:rsidRPr="007B4190">
        <w:rPr>
          <w:color w:val="000000"/>
          <w:sz w:val="28"/>
          <w:szCs w:val="28"/>
        </w:rPr>
        <w:t>«Отличник народного просвещения», «Почетный работник общего образования»)</w:t>
      </w:r>
      <w:r>
        <w:rPr>
          <w:color w:val="000000"/>
          <w:sz w:val="28"/>
          <w:szCs w:val="28"/>
        </w:rPr>
        <w:t>.</w:t>
      </w:r>
    </w:p>
    <w:p w:rsidR="00E4297B" w:rsidRPr="007B4190" w:rsidRDefault="00E4297B" w:rsidP="00DE6ED4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качество выполняемых работ;</w:t>
      </w:r>
    </w:p>
    <w:p w:rsidR="00E4297B" w:rsidRDefault="00E4297B" w:rsidP="00DE6ED4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E4297B" w:rsidRPr="007B4190" w:rsidRDefault="00E4297B" w:rsidP="00DE6ED4">
      <w:pPr>
        <w:pStyle w:val="a6"/>
        <w:widowControl w:val="0"/>
        <w:tabs>
          <w:tab w:val="left" w:pos="1339"/>
        </w:tabs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5.2.5. </w:t>
      </w:r>
      <w:r w:rsidRPr="007B4190">
        <w:rPr>
          <w:sz w:val="28"/>
          <w:szCs w:val="28"/>
        </w:rPr>
        <w:t xml:space="preserve">Стимулирующие выплаты производятся на основании произведенных с учетом положений п. 5.2, п. 5.3 Методических рекомендаций, п. 34, п. 36 Рекомендаций Российской трехсторонней комиссии по регулированию социально-трудовых отношений результатов </w:t>
      </w:r>
      <w:r w:rsidRPr="007B4190">
        <w:rPr>
          <w:sz w:val="28"/>
          <w:szCs w:val="28"/>
        </w:rPr>
        <w:lastRenderedPageBreak/>
        <w:t xml:space="preserve">объективной оценки показателей и критериев оценки эффективности труда педагогического работника, по решению руководителя </w:t>
      </w:r>
      <w:r>
        <w:rPr>
          <w:sz w:val="28"/>
          <w:szCs w:val="28"/>
        </w:rPr>
        <w:t xml:space="preserve">Организации </w:t>
      </w:r>
      <w:r w:rsidRPr="007B4190">
        <w:rPr>
          <w:sz w:val="28"/>
          <w:szCs w:val="28"/>
        </w:rPr>
        <w:t xml:space="preserve">и в пределах бюджетных ассигнований на оплату труда работников </w:t>
      </w:r>
      <w:r>
        <w:rPr>
          <w:sz w:val="28"/>
          <w:szCs w:val="28"/>
        </w:rPr>
        <w:t>Организации</w:t>
      </w:r>
      <w:r w:rsidRPr="007B4190">
        <w:rPr>
          <w:sz w:val="28"/>
          <w:szCs w:val="28"/>
        </w:rPr>
        <w:t>, а также средств от иной приносящей доход деятельности, направленных организацией на оплату труда работников.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 w:rsidRPr="00D27020">
        <w:rPr>
          <w:rFonts w:ascii="Times New Roman" w:hAnsi="Times New Roman"/>
          <w:color w:val="000000"/>
          <w:sz w:val="28"/>
          <w:szCs w:val="28"/>
        </w:rPr>
        <w:t>.4. Премирование.</w:t>
      </w:r>
    </w:p>
    <w:p w:rsidR="00E4297B" w:rsidRPr="00D27020" w:rsidRDefault="00E4297B" w:rsidP="00D27020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премирования является материальное поощрение работников за качественное исполнение функциональных обязанностей, развитие творческой инициативы и активности. </w:t>
      </w:r>
    </w:p>
    <w:p w:rsidR="00E4297B" w:rsidRPr="00D27020" w:rsidRDefault="00E4297B" w:rsidP="00D27020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согласовывается с профсоюзным комитетом. </w:t>
      </w:r>
    </w:p>
    <w:p w:rsidR="00E4297B" w:rsidRPr="00D27020" w:rsidRDefault="00E4297B" w:rsidP="00D27020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>Положение о премировании утверждается приказом руководителя.</w:t>
      </w:r>
    </w:p>
    <w:p w:rsidR="00E4297B" w:rsidRPr="00D27020" w:rsidRDefault="00E4297B" w:rsidP="00D27020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Вопросы размеров премирования работников решает руководитель образовательной Организации по согласованию с выборным профсоюзным органом (профкомом). При этом оценивается совокупный вклад работника в </w:t>
      </w:r>
      <w:r w:rsidRPr="00D27020">
        <w:rPr>
          <w:rFonts w:ascii="Times New Roman" w:hAnsi="Times New Roman" w:cs="Times New Roman"/>
          <w:sz w:val="28"/>
          <w:szCs w:val="28"/>
        </w:rPr>
        <w:t>совершенствование работы учреждения.</w:t>
      </w:r>
    </w:p>
    <w:p w:rsidR="00E4297B" w:rsidRPr="00D27020" w:rsidRDefault="00E4297B" w:rsidP="00D27020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20">
        <w:rPr>
          <w:rFonts w:ascii="Times New Roman" w:hAnsi="Times New Roman" w:cs="Times New Roman"/>
          <w:sz w:val="28"/>
          <w:szCs w:val="28"/>
        </w:rPr>
        <w:t>Премирование может осуществляться за месяц, квартал, учебный год, календарный год. Нарушения трудовой дисциплины, выразившиеся в невыполнении Устава образовательной Организации, правил внутреннего трудового распорядка, других нормативных актов, зафиксированные в приказах по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:rsidR="00E4297B" w:rsidRPr="00D27020" w:rsidRDefault="00E4297B" w:rsidP="00D27020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sz w:val="28"/>
          <w:szCs w:val="28"/>
        </w:rPr>
        <w:t>Размер премий зависит от конкретного вклада каждого работника в обеспечение высокой результативности деятельности образовательной Организации и не зависит от стажа работы. Критерии премирования</w:t>
      </w: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Организации, согласовывается с профсоюзным комитетом.</w:t>
      </w:r>
    </w:p>
    <w:p w:rsidR="00E4297B" w:rsidRPr="00D27020" w:rsidRDefault="00E4297B" w:rsidP="00D27020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020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может устанавливаться как в размере должностных </w:t>
      </w:r>
      <w:r w:rsidRPr="00D270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окладов, так и в фиксированной сумме, но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7020">
        <w:rPr>
          <w:rFonts w:ascii="Times New Roman" w:hAnsi="Times New Roman" w:cs="Times New Roman"/>
          <w:color w:val="000000"/>
          <w:sz w:val="28"/>
          <w:szCs w:val="28"/>
        </w:rPr>
        <w:t>-х должностных окладов.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020">
        <w:rPr>
          <w:rFonts w:ascii="Times New Roman" w:hAnsi="Times New Roman"/>
          <w:color w:val="000000"/>
          <w:sz w:val="28"/>
          <w:szCs w:val="28"/>
        </w:rPr>
        <w:t xml:space="preserve">5.2. К выплатам стимулирующего характера относятся выплаты, направленные на стимулирование работников организации к качественному результату труда, а также поощрение за выполненную работу. </w:t>
      </w:r>
    </w:p>
    <w:p w:rsidR="00E4297B" w:rsidRPr="00D27020" w:rsidRDefault="00E4297B" w:rsidP="00D2702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020"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D27020">
        <w:rPr>
          <w:rFonts w:ascii="Times New Roman" w:hAnsi="Times New Roman"/>
          <w:sz w:val="28"/>
          <w:szCs w:val="28"/>
        </w:rPr>
        <w:t>Размеры и условия выплат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E4297B" w:rsidRPr="00D27020" w:rsidRDefault="00E4297B" w:rsidP="00D270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020">
        <w:rPr>
          <w:rFonts w:ascii="Times New Roman" w:hAnsi="Times New Roman"/>
          <w:sz w:val="28"/>
          <w:szCs w:val="28"/>
        </w:rPr>
        <w:t xml:space="preserve">5.4. При отсутствии или недостатке объема бюджетных средств и средств, поступающих от приносящей доход деятельности Организации, руководитель Организации вправе приостановить, уменьшить или отменить данную выплату.  </w:t>
      </w:r>
    </w:p>
    <w:p w:rsidR="00E4297B" w:rsidRPr="00197D01" w:rsidRDefault="00E4297B" w:rsidP="00197D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 xml:space="preserve">1.2. </w:t>
      </w:r>
      <w:r w:rsidRPr="00197D01">
        <w:rPr>
          <w:rFonts w:ascii="Times New Roman" w:hAnsi="Times New Roman"/>
          <w:color w:val="000000"/>
          <w:sz w:val="28"/>
          <w:szCs w:val="28"/>
        </w:rPr>
        <w:t>раздел 6</w:t>
      </w:r>
      <w:r w:rsidRPr="00197D01">
        <w:rPr>
          <w:rFonts w:ascii="Times New Roman" w:hAnsi="Times New Roman"/>
          <w:sz w:val="28"/>
          <w:szCs w:val="28"/>
        </w:rPr>
        <w:t xml:space="preserve">. </w:t>
      </w:r>
      <w:r w:rsidRPr="00197D01">
        <w:rPr>
          <w:rFonts w:ascii="Times New Roman" w:hAnsi="Times New Roman"/>
          <w:color w:val="000000"/>
          <w:sz w:val="28"/>
          <w:szCs w:val="28"/>
        </w:rPr>
        <w:t xml:space="preserve">Порядок и условия оплаты труда заведующих учреждений, </w:t>
      </w:r>
      <w:r w:rsidRPr="00197D01">
        <w:rPr>
          <w:rFonts w:ascii="Times New Roman" w:hAnsi="Times New Roman"/>
          <w:sz w:val="28"/>
          <w:szCs w:val="28"/>
        </w:rPr>
        <w:t xml:space="preserve">заместителей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заведующих</w:t>
      </w:r>
      <w:r w:rsidRPr="00197D01">
        <w:rPr>
          <w:rFonts w:ascii="Times New Roman" w:hAnsi="Times New Roman"/>
          <w:sz w:val="28"/>
          <w:szCs w:val="28"/>
        </w:rPr>
        <w:t xml:space="preserve"> и главных бухгалтеров читать в </w:t>
      </w:r>
    </w:p>
    <w:p w:rsidR="00E4297B" w:rsidRDefault="00E4297B" w:rsidP="00197D0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 xml:space="preserve">следующей редакции: </w:t>
      </w:r>
    </w:p>
    <w:p w:rsidR="00391A11" w:rsidRPr="003D7749" w:rsidRDefault="00391A11" w:rsidP="00197D0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5D5D5D"/>
          <w:sz w:val="28"/>
          <w:szCs w:val="28"/>
        </w:rPr>
      </w:pPr>
      <w:r w:rsidRPr="003D7749">
        <w:rPr>
          <w:rFonts w:ascii="Times New Roman" w:hAnsi="Times New Roman"/>
          <w:bCs/>
          <w:color w:val="000000"/>
          <w:sz w:val="28"/>
          <w:szCs w:val="28"/>
        </w:rPr>
        <w:t>«6. Порядок и условия оплаты труда руководителей учреждений,</w:t>
      </w:r>
    </w:p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749">
        <w:rPr>
          <w:rFonts w:ascii="Times New Roman" w:hAnsi="Times New Roman"/>
          <w:bCs/>
          <w:sz w:val="28"/>
          <w:szCs w:val="28"/>
        </w:rPr>
        <w:t>заместителей руководителей и главных бухгалтеров.</w:t>
      </w:r>
    </w:p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97B" w:rsidRPr="003D7749" w:rsidRDefault="00E4297B" w:rsidP="003D7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6.1. Заработная плата руководителей организаций, заместителей руководителей и главных бухгалтеров состоит из должностного оклада, выплат компенсационного и стимулирующего характера.</w:t>
      </w:r>
    </w:p>
    <w:p w:rsidR="00E4297B" w:rsidRPr="003D7749" w:rsidRDefault="00E4297B" w:rsidP="003D7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6.2. Должностной оклад руководителей Организаций устанавливается в зависимости от численности воспитанников с учетом повышающего коэффициента к окладу педагога дополнительного образования по максимальному квалификационному уровню.</w:t>
      </w:r>
    </w:p>
    <w:p w:rsidR="00E4297B" w:rsidRDefault="00E4297B" w:rsidP="003D7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Должностной оклад руководителей Организаций, устанавливающийся с учетом повышающего коэффициента к окладу педагога дополнительного образования, определяется в зависимости от численности воспитанников в этих учреждениях:</w:t>
      </w:r>
    </w:p>
    <w:p w:rsidR="00391A11" w:rsidRPr="003D7749" w:rsidRDefault="00391A11" w:rsidP="003D77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3925"/>
        <w:gridCol w:w="1857"/>
      </w:tblGrid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 xml:space="preserve">Распределение учреждений </w:t>
            </w:r>
          </w:p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по численности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к окладу воспитателя по максимальному квалификационному уровню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Должностной оклад руководителя</w:t>
            </w:r>
          </w:p>
        </w:tc>
      </w:tr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 с численностью до 600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9704</w:t>
            </w:r>
          </w:p>
        </w:tc>
      </w:tr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 с численностью от 601 до 1000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10512</w:t>
            </w:r>
          </w:p>
        </w:tc>
      </w:tr>
      <w:tr w:rsidR="00E4297B" w:rsidRPr="003D7749" w:rsidTr="008104C6">
        <w:tc>
          <w:tcPr>
            <w:tcW w:w="4248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 с численностью свыше 1000 воспитанников</w:t>
            </w:r>
          </w:p>
        </w:tc>
        <w:tc>
          <w:tcPr>
            <w:tcW w:w="3960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769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11321</w:t>
            </w:r>
          </w:p>
        </w:tc>
      </w:tr>
    </w:tbl>
    <w:p w:rsidR="00E4297B" w:rsidRPr="003D7749" w:rsidRDefault="00E4297B" w:rsidP="003D774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297B" w:rsidRPr="003D7749" w:rsidRDefault="00E4297B" w:rsidP="003D774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Размеры окладов административного персонала</w:t>
      </w:r>
    </w:p>
    <w:p w:rsidR="00E4297B" w:rsidRPr="003D7749" w:rsidRDefault="00E4297B" w:rsidP="003D77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3402"/>
      </w:tblGrid>
      <w:tr w:rsidR="00E4297B" w:rsidRPr="003D7749" w:rsidTr="008104C6">
        <w:trPr>
          <w:trHeight w:val="547"/>
        </w:trPr>
        <w:tc>
          <w:tcPr>
            <w:tcW w:w="675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340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Размеры окладов, рублей</w:t>
            </w:r>
          </w:p>
        </w:tc>
      </w:tr>
      <w:tr w:rsidR="00E4297B" w:rsidRPr="003D7749" w:rsidTr="008104C6">
        <w:tc>
          <w:tcPr>
            <w:tcW w:w="675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8424</w:t>
            </w:r>
          </w:p>
        </w:tc>
      </w:tr>
      <w:tr w:rsidR="00E4297B" w:rsidRPr="003D7749" w:rsidTr="008104C6">
        <w:tc>
          <w:tcPr>
            <w:tcW w:w="675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4297B" w:rsidRPr="003D7749" w:rsidRDefault="00E4297B" w:rsidP="003F05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749">
              <w:rPr>
                <w:rFonts w:ascii="Times New Roman" w:hAnsi="Times New Roman"/>
                <w:sz w:val="28"/>
                <w:szCs w:val="28"/>
              </w:rPr>
              <w:t>Заместитель директора по учебно</w:t>
            </w:r>
            <w:r w:rsidR="003F05D4">
              <w:rPr>
                <w:rFonts w:ascii="Times New Roman" w:hAnsi="Times New Roman"/>
                <w:sz w:val="28"/>
                <w:szCs w:val="28"/>
              </w:rPr>
              <w:t>-</w:t>
            </w:r>
            <w:r w:rsidRPr="003D7749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3402" w:type="dxa"/>
          </w:tcPr>
          <w:p w:rsidR="00E4297B" w:rsidRPr="003D7749" w:rsidRDefault="00E4297B" w:rsidP="003D7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8424</w:t>
            </w:r>
          </w:p>
        </w:tc>
      </w:tr>
    </w:tbl>
    <w:p w:rsidR="00E4297B" w:rsidRPr="003D7749" w:rsidRDefault="00E4297B" w:rsidP="003D774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4297B" w:rsidRPr="003D7749" w:rsidRDefault="00E4297B" w:rsidP="00EA5B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6.3. Выплаты компенсационного характера устанавливаются для руководителей муниципальных бюджетных Организаций, их заместителей и главных бухгалтеров в соответствии с разделом 4 настоящего Положения.</w:t>
      </w:r>
    </w:p>
    <w:p w:rsidR="00E4297B" w:rsidRPr="003D7749" w:rsidRDefault="00E4297B" w:rsidP="00EA5BEC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3D7749">
        <w:rPr>
          <w:b w:val="0"/>
          <w:sz w:val="28"/>
          <w:szCs w:val="28"/>
        </w:rPr>
        <w:t>6.4. Руководителям, их заместителям, главным бухгалтерам муниципальных бюджетных Организаций</w:t>
      </w:r>
      <w:r>
        <w:rPr>
          <w:b w:val="0"/>
          <w:sz w:val="28"/>
          <w:szCs w:val="28"/>
        </w:rPr>
        <w:t xml:space="preserve"> устанавливае</w:t>
      </w:r>
      <w:r w:rsidRPr="003D7749">
        <w:rPr>
          <w:b w:val="0"/>
          <w:sz w:val="28"/>
          <w:szCs w:val="28"/>
        </w:rPr>
        <w:t xml:space="preserve">тся </w:t>
      </w:r>
      <w:r>
        <w:rPr>
          <w:b w:val="0"/>
          <w:sz w:val="28"/>
          <w:szCs w:val="28"/>
        </w:rPr>
        <w:t>выплата</w:t>
      </w:r>
      <w:r w:rsidRPr="003D7749">
        <w:rPr>
          <w:b w:val="0"/>
          <w:sz w:val="28"/>
          <w:szCs w:val="28"/>
        </w:rPr>
        <w:t xml:space="preserve"> стимулирующего характера:</w:t>
      </w:r>
    </w:p>
    <w:p w:rsidR="00E4297B" w:rsidRPr="003D7749" w:rsidRDefault="00E4297B" w:rsidP="00EA5B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49">
        <w:rPr>
          <w:rFonts w:ascii="Times New Roman" w:hAnsi="Times New Roman" w:cs="Times New Roman"/>
          <w:sz w:val="28"/>
          <w:szCs w:val="28"/>
        </w:rPr>
        <w:t xml:space="preserve"> за выслугу лет – ежемесячно к должностному окладу при стаже работы в образовательных учреждениях  в следующих размерах:</w:t>
      </w:r>
    </w:p>
    <w:p w:rsidR="00E4297B" w:rsidRPr="003D7749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от 1 до 3 лет – 10% оклада (должностного оклада);</w:t>
      </w:r>
    </w:p>
    <w:p w:rsidR="00E4297B" w:rsidRPr="003D7749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от 3 до 5 лет – 20% оклада (должностного оклада);</w:t>
      </w:r>
    </w:p>
    <w:p w:rsidR="00E4297B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7749">
        <w:rPr>
          <w:rFonts w:ascii="Times New Roman" w:hAnsi="Times New Roman"/>
          <w:sz w:val="28"/>
          <w:szCs w:val="28"/>
        </w:rPr>
        <w:t>свыше 5 лет – 30% оклада (должностного оклада).</w:t>
      </w:r>
    </w:p>
    <w:p w:rsidR="00E4297B" w:rsidRPr="00924B80" w:rsidRDefault="00E4297B" w:rsidP="00EA5B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24B80">
        <w:rPr>
          <w:rFonts w:ascii="Times New Roman" w:hAnsi="Times New Roman"/>
          <w:sz w:val="28"/>
          <w:szCs w:val="28"/>
        </w:rPr>
        <w:t xml:space="preserve">.5. Стимулирующие выплаты, размеры и условия их осуществления, показатели и критерии оценки эффективности труда руководителя </w:t>
      </w:r>
      <w:r>
        <w:rPr>
          <w:rFonts w:ascii="Times New Roman" w:hAnsi="Times New Roman"/>
          <w:sz w:val="28"/>
          <w:szCs w:val="28"/>
        </w:rPr>
        <w:lastRenderedPageBreak/>
        <w:t>образовательной Организации</w:t>
      </w:r>
      <w:r w:rsidRPr="00924B80">
        <w:rPr>
          <w:rFonts w:ascii="Times New Roman" w:hAnsi="Times New Roman"/>
          <w:sz w:val="28"/>
          <w:szCs w:val="28"/>
        </w:rPr>
        <w:t xml:space="preserve"> устанавливаются на основании постановления администрации Михайл</w:t>
      </w:r>
      <w:r w:rsidR="00391A11">
        <w:rPr>
          <w:rFonts w:ascii="Times New Roman" w:hAnsi="Times New Roman"/>
          <w:sz w:val="28"/>
          <w:szCs w:val="28"/>
        </w:rPr>
        <w:t xml:space="preserve">овского муниципального района </w:t>
      </w:r>
      <w:r w:rsidR="00391A11">
        <w:rPr>
          <w:rFonts w:ascii="Times New Roman" w:hAnsi="Times New Roman"/>
          <w:color w:val="000000"/>
          <w:sz w:val="28"/>
          <w:szCs w:val="28"/>
          <w:lang w:eastAsia="ru-RU"/>
        </w:rPr>
        <w:t>от  26.12.2018г. №1295-па «Об утверждении целевых показателей и критериев эффективности работы учреждений образования Михайловского муниципального района</w:t>
      </w:r>
      <w:r w:rsidR="00D72AC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391A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4B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4B80">
        <w:rPr>
          <w:rFonts w:ascii="Times New Roman" w:hAnsi="Times New Roman"/>
          <w:sz w:val="28"/>
          <w:szCs w:val="28"/>
        </w:rPr>
        <w:t>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3F05D4" w:rsidRDefault="00E4297B" w:rsidP="00EA5BEC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924B80">
        <w:rPr>
          <w:sz w:val="28"/>
          <w:szCs w:val="28"/>
        </w:rPr>
        <w:t>.6. Не допускается введение стимулирующих выплат, в отношении</w:t>
      </w:r>
      <w:r w:rsidRPr="004E7146">
        <w:rPr>
          <w:sz w:val="28"/>
          <w:szCs w:val="28"/>
        </w:rPr>
        <w:t xml:space="preserve"> </w:t>
      </w:r>
    </w:p>
    <w:p w:rsidR="00E4297B" w:rsidRDefault="00E4297B" w:rsidP="003F05D4">
      <w:pPr>
        <w:pStyle w:val="a6"/>
        <w:spacing w:line="360" w:lineRule="auto"/>
        <w:rPr>
          <w:sz w:val="28"/>
          <w:szCs w:val="28"/>
        </w:rPr>
      </w:pPr>
      <w:r w:rsidRPr="004E7146">
        <w:rPr>
          <w:sz w:val="28"/>
          <w:szCs w:val="28"/>
        </w:rPr>
        <w:t xml:space="preserve">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:rsidR="00E4297B" w:rsidRPr="007B4190" w:rsidRDefault="00E4297B" w:rsidP="00EA5BEC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6.7. Руководителям, их заместителям, главным бухгалтерам образовательной Организации</w:t>
      </w:r>
      <w:r w:rsidRPr="007B4190">
        <w:rPr>
          <w:sz w:val="28"/>
          <w:szCs w:val="28"/>
        </w:rPr>
        <w:t xml:space="preserve"> устанавливаются следующие стимулирующие выплаты:</w:t>
      </w:r>
    </w:p>
    <w:p w:rsidR="00E4297B" w:rsidRPr="007B4190" w:rsidRDefault="00E4297B" w:rsidP="00EA5BEC">
      <w:pPr>
        <w:pStyle w:val="a6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E4297B" w:rsidRPr="007B4190" w:rsidRDefault="00E4297B" w:rsidP="00EA5BEC">
      <w:pPr>
        <w:pStyle w:val="a6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выплата за наличие почетного звания: «Народный учитель», «Заслуженный учитель» СССР, Российской Федерации и союзных республик, входящих в состав СССР», </w:t>
      </w:r>
      <w:r w:rsidRPr="007B4190">
        <w:rPr>
          <w:color w:val="000000"/>
          <w:sz w:val="28"/>
          <w:szCs w:val="28"/>
        </w:rPr>
        <w:t xml:space="preserve">«Отличник народного просвещения», «Почетный работник общего образования», «Заслуженный работник физической культуры») </w:t>
      </w:r>
    </w:p>
    <w:p w:rsidR="00E4297B" w:rsidRPr="007B4190" w:rsidRDefault="00E4297B" w:rsidP="00EA5BEC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качество выполняемых работ;</w:t>
      </w:r>
    </w:p>
    <w:p w:rsidR="00E4297B" w:rsidRDefault="00E4297B" w:rsidP="00EA5BEC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E4297B" w:rsidRDefault="00E4297B" w:rsidP="00EA5BEC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6.8. Стимулирующие выплаты заместителям руководителя, главному бухгалтеру Организации  устанавливаются в соответствии с разделом 5 настоящего Положения.</w:t>
      </w:r>
    </w:p>
    <w:p w:rsidR="00E4297B" w:rsidRPr="003D7749" w:rsidRDefault="00E4297B" w:rsidP="00EA5BEC">
      <w:pPr>
        <w:pStyle w:val="af0"/>
        <w:suppressLineNumbers w:val="0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749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.9.</w:t>
      </w:r>
      <w:r w:rsidRPr="003D7749">
        <w:rPr>
          <w:rFonts w:ascii="Times New Roman" w:hAnsi="Times New Roman" w:cs="Times New Roman"/>
          <w:color w:val="000000"/>
          <w:sz w:val="28"/>
          <w:szCs w:val="28"/>
        </w:rPr>
        <w:t xml:space="preserve"> Премирование.</w:t>
      </w:r>
    </w:p>
    <w:p w:rsidR="00E4297B" w:rsidRPr="003D7749" w:rsidRDefault="00E4297B" w:rsidP="00EA5BEC">
      <w:pPr>
        <w:pStyle w:val="af0"/>
        <w:suppressLineNumbers w:val="0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49">
        <w:rPr>
          <w:rFonts w:ascii="Times New Roman" w:hAnsi="Times New Roman" w:cs="Times New Roman"/>
          <w:sz w:val="28"/>
          <w:szCs w:val="28"/>
        </w:rPr>
        <w:t>Руководитель муниципальной бюджетной организации премируется главой Михайловского муниципального района - главой администрации района на основании Положения о премировании руководителей образовательных учреждений.</w:t>
      </w:r>
    </w:p>
    <w:p w:rsidR="00E4297B" w:rsidRPr="00EA5BEC" w:rsidRDefault="00E4297B" w:rsidP="00EA5BEC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BEC">
        <w:rPr>
          <w:rFonts w:ascii="Times New Roman" w:hAnsi="Times New Roman"/>
          <w:sz w:val="28"/>
          <w:szCs w:val="28"/>
        </w:rPr>
        <w:t>Премирование административного персонала осуществляется на основании раздела 5 настоящего Положения.</w:t>
      </w:r>
    </w:p>
    <w:p w:rsidR="00E4297B" w:rsidRPr="00EA5BEC" w:rsidRDefault="00E4297B" w:rsidP="0015375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A5BEC">
        <w:rPr>
          <w:b w:val="0"/>
          <w:sz w:val="28"/>
          <w:szCs w:val="28"/>
        </w:rPr>
        <w:t xml:space="preserve">2. Управлению по вопросам образования (Чепала) ознакомить </w:t>
      </w:r>
      <w:r w:rsidRPr="00EA5BEC">
        <w:rPr>
          <w:b w:val="0"/>
          <w:color w:val="000000"/>
          <w:sz w:val="28"/>
          <w:szCs w:val="28"/>
        </w:rPr>
        <w:t xml:space="preserve">руководителей муниципальных бюджетных Организаций </w:t>
      </w:r>
      <w:r w:rsidRPr="00EA5BEC">
        <w:rPr>
          <w:b w:val="0"/>
          <w:sz w:val="28"/>
          <w:szCs w:val="28"/>
        </w:rPr>
        <w:t>с настоящим постановлением.</w:t>
      </w:r>
    </w:p>
    <w:p w:rsidR="00E4297B" w:rsidRPr="00EA5BEC" w:rsidRDefault="00E4297B" w:rsidP="00EA5BEC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EA5BEC">
        <w:rPr>
          <w:b w:val="0"/>
          <w:sz w:val="28"/>
          <w:szCs w:val="28"/>
        </w:rPr>
        <w:t>3. Рекомендовать руководителям муниципальных бюджетных</w:t>
      </w:r>
      <w:r>
        <w:rPr>
          <w:b w:val="0"/>
          <w:sz w:val="28"/>
          <w:szCs w:val="28"/>
        </w:rPr>
        <w:t xml:space="preserve"> Организаций</w:t>
      </w:r>
      <w:r w:rsidRPr="00EA5BEC">
        <w:rPr>
          <w:b w:val="0"/>
          <w:sz w:val="28"/>
          <w:szCs w:val="28"/>
        </w:rPr>
        <w:t xml:space="preserve"> Михайловского муниципального района внести изменения в Положение об оплате труда на основании Типового положения об оплате труда работников муниципальных бюджетных организаций дополнительного образования Михайловского муниципального района Приморского края.</w:t>
      </w:r>
    </w:p>
    <w:p w:rsidR="00E4297B" w:rsidRPr="00EA5BEC" w:rsidRDefault="00E4297B" w:rsidP="00EA5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EC">
        <w:rPr>
          <w:rFonts w:ascii="Times New Roman" w:hAnsi="Times New Roman"/>
          <w:sz w:val="28"/>
          <w:szCs w:val="28"/>
        </w:rPr>
        <w:t>4.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(Хачатрян) разместить настоящее постановление на сайте администрации Михайловского муниципального района.</w:t>
      </w:r>
    </w:p>
    <w:p w:rsidR="00E4297B" w:rsidRPr="00197D01" w:rsidRDefault="00E4297B" w:rsidP="001537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BEC">
        <w:rPr>
          <w:rFonts w:ascii="Times New Roman" w:hAnsi="Times New Roman"/>
          <w:sz w:val="28"/>
          <w:szCs w:val="28"/>
          <w:lang w:eastAsia="ru-RU"/>
        </w:rPr>
        <w:tab/>
        <w:t>5. Настоящее постановление вступает в силу с момента официального размещения на сайте и распространяет свое действие на правоотношения,</w:t>
      </w:r>
      <w:r w:rsidRPr="00197D01">
        <w:rPr>
          <w:rFonts w:ascii="Times New Roman" w:hAnsi="Times New Roman"/>
          <w:sz w:val="28"/>
          <w:szCs w:val="28"/>
          <w:lang w:eastAsia="ru-RU"/>
        </w:rPr>
        <w:t xml:space="preserve"> возникшие с 1 января 2019 года.</w:t>
      </w:r>
    </w:p>
    <w:p w:rsidR="00E4297B" w:rsidRPr="00197D01" w:rsidRDefault="00E4297B" w:rsidP="001537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97D01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 заместителя главы администрации муниципального района Саломай Е.А.</w:t>
      </w:r>
    </w:p>
    <w:p w:rsidR="00E4297B" w:rsidRPr="00054675" w:rsidRDefault="00E4297B" w:rsidP="003F05D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F05D4" w:rsidRPr="00054675" w:rsidRDefault="003F05D4" w:rsidP="003F05D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F05D4" w:rsidRPr="00054675" w:rsidRDefault="003F05D4" w:rsidP="003F05D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4297B" w:rsidRPr="00A4553F" w:rsidRDefault="00E4297B" w:rsidP="000E46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:rsidR="00E4297B" w:rsidRPr="00A4553F" w:rsidRDefault="00E4297B" w:rsidP="000E46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E4297B" w:rsidRPr="00A4553F" w:rsidSect="00054675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A8" w:rsidRDefault="00526DA8" w:rsidP="002E394C">
      <w:pPr>
        <w:spacing w:after="0" w:line="240" w:lineRule="auto"/>
      </w:pPr>
      <w:r>
        <w:separator/>
      </w:r>
    </w:p>
  </w:endnote>
  <w:endnote w:type="continuationSeparator" w:id="0">
    <w:p w:rsidR="00526DA8" w:rsidRDefault="00526DA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A8" w:rsidRDefault="00526DA8" w:rsidP="002E394C">
      <w:pPr>
        <w:spacing w:after="0" w:line="240" w:lineRule="auto"/>
      </w:pPr>
      <w:r>
        <w:separator/>
      </w:r>
    </w:p>
  </w:footnote>
  <w:footnote w:type="continuationSeparator" w:id="0">
    <w:p w:rsidR="00526DA8" w:rsidRDefault="00526DA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7B" w:rsidRPr="00C8158A" w:rsidRDefault="00E60D19" w:rsidP="00C815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D351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1F011550"/>
    <w:multiLevelType w:val="hybridMultilevel"/>
    <w:tmpl w:val="1206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343A2"/>
    <w:multiLevelType w:val="hybridMultilevel"/>
    <w:tmpl w:val="05D2A9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1A00DA"/>
    <w:multiLevelType w:val="multilevel"/>
    <w:tmpl w:val="AB30D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4">
    <w:nsid w:val="315B2820"/>
    <w:multiLevelType w:val="multilevel"/>
    <w:tmpl w:val="FFFFFFFF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CD7769"/>
    <w:multiLevelType w:val="hybridMultilevel"/>
    <w:tmpl w:val="5F5E2CEA"/>
    <w:lvl w:ilvl="0" w:tplc="8F3802C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61353B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A1C3ABB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AD02C0"/>
    <w:multiLevelType w:val="multilevel"/>
    <w:tmpl w:val="FFFFFFFF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270"/>
    <w:rsid w:val="00031BAE"/>
    <w:rsid w:val="000537CC"/>
    <w:rsid w:val="00054675"/>
    <w:rsid w:val="000C2BCE"/>
    <w:rsid w:val="000C74FF"/>
    <w:rsid w:val="000D77D2"/>
    <w:rsid w:val="000E465B"/>
    <w:rsid w:val="000F09DD"/>
    <w:rsid w:val="00136B86"/>
    <w:rsid w:val="001405D8"/>
    <w:rsid w:val="001433F3"/>
    <w:rsid w:val="0015375C"/>
    <w:rsid w:val="001608DB"/>
    <w:rsid w:val="00197D01"/>
    <w:rsid w:val="001A4C47"/>
    <w:rsid w:val="001B5CEE"/>
    <w:rsid w:val="001B6798"/>
    <w:rsid w:val="001C0A6A"/>
    <w:rsid w:val="001E28D1"/>
    <w:rsid w:val="001E331B"/>
    <w:rsid w:val="00202FDA"/>
    <w:rsid w:val="002674AF"/>
    <w:rsid w:val="0028641B"/>
    <w:rsid w:val="002C540E"/>
    <w:rsid w:val="002D7A54"/>
    <w:rsid w:val="002E179F"/>
    <w:rsid w:val="002E394C"/>
    <w:rsid w:val="00314F05"/>
    <w:rsid w:val="00391A11"/>
    <w:rsid w:val="003B45F9"/>
    <w:rsid w:val="003C4CF8"/>
    <w:rsid w:val="003D69B1"/>
    <w:rsid w:val="003D7749"/>
    <w:rsid w:val="003E2407"/>
    <w:rsid w:val="003F05D4"/>
    <w:rsid w:val="003F6899"/>
    <w:rsid w:val="004569C7"/>
    <w:rsid w:val="004D2D64"/>
    <w:rsid w:val="004E7146"/>
    <w:rsid w:val="00504270"/>
    <w:rsid w:val="00526DA8"/>
    <w:rsid w:val="005512CD"/>
    <w:rsid w:val="00553EE5"/>
    <w:rsid w:val="00580C3C"/>
    <w:rsid w:val="005D670B"/>
    <w:rsid w:val="005E019D"/>
    <w:rsid w:val="005E3AAD"/>
    <w:rsid w:val="005F3A61"/>
    <w:rsid w:val="006026ED"/>
    <w:rsid w:val="0060500D"/>
    <w:rsid w:val="006221EF"/>
    <w:rsid w:val="00622757"/>
    <w:rsid w:val="00646EF1"/>
    <w:rsid w:val="006A14D0"/>
    <w:rsid w:val="006B73D6"/>
    <w:rsid w:val="006D17CF"/>
    <w:rsid w:val="006F53DA"/>
    <w:rsid w:val="006F6F73"/>
    <w:rsid w:val="007122FE"/>
    <w:rsid w:val="00752544"/>
    <w:rsid w:val="007B4190"/>
    <w:rsid w:val="007C0516"/>
    <w:rsid w:val="00803FE9"/>
    <w:rsid w:val="008047BD"/>
    <w:rsid w:val="008104C6"/>
    <w:rsid w:val="00814789"/>
    <w:rsid w:val="00823677"/>
    <w:rsid w:val="008303F6"/>
    <w:rsid w:val="00850305"/>
    <w:rsid w:val="008708EE"/>
    <w:rsid w:val="00884215"/>
    <w:rsid w:val="00892085"/>
    <w:rsid w:val="008A12C8"/>
    <w:rsid w:val="008A1D69"/>
    <w:rsid w:val="008E020D"/>
    <w:rsid w:val="009155E3"/>
    <w:rsid w:val="00924B80"/>
    <w:rsid w:val="00983683"/>
    <w:rsid w:val="009878A0"/>
    <w:rsid w:val="009A5F0B"/>
    <w:rsid w:val="009E2AB1"/>
    <w:rsid w:val="009E463E"/>
    <w:rsid w:val="009E7D65"/>
    <w:rsid w:val="009F561E"/>
    <w:rsid w:val="00A10ACE"/>
    <w:rsid w:val="00A32CBF"/>
    <w:rsid w:val="00A37B2F"/>
    <w:rsid w:val="00A4553F"/>
    <w:rsid w:val="00A45F2A"/>
    <w:rsid w:val="00A54D63"/>
    <w:rsid w:val="00A601CA"/>
    <w:rsid w:val="00A84E97"/>
    <w:rsid w:val="00AA0405"/>
    <w:rsid w:val="00AA17B6"/>
    <w:rsid w:val="00AD5558"/>
    <w:rsid w:val="00BD3512"/>
    <w:rsid w:val="00C4154E"/>
    <w:rsid w:val="00C71A10"/>
    <w:rsid w:val="00C8158A"/>
    <w:rsid w:val="00CA3446"/>
    <w:rsid w:val="00CD1623"/>
    <w:rsid w:val="00CE575D"/>
    <w:rsid w:val="00D27020"/>
    <w:rsid w:val="00D32E75"/>
    <w:rsid w:val="00D456F2"/>
    <w:rsid w:val="00D65225"/>
    <w:rsid w:val="00D7032F"/>
    <w:rsid w:val="00D71608"/>
    <w:rsid w:val="00D72ACC"/>
    <w:rsid w:val="00DB72BC"/>
    <w:rsid w:val="00DC5FC5"/>
    <w:rsid w:val="00DE6ED4"/>
    <w:rsid w:val="00E377CA"/>
    <w:rsid w:val="00E4297B"/>
    <w:rsid w:val="00E53063"/>
    <w:rsid w:val="00E60D19"/>
    <w:rsid w:val="00E72A03"/>
    <w:rsid w:val="00E915C7"/>
    <w:rsid w:val="00EA0FDF"/>
    <w:rsid w:val="00EA5BEC"/>
    <w:rsid w:val="00EB4233"/>
    <w:rsid w:val="00F00893"/>
    <w:rsid w:val="00F174DB"/>
    <w:rsid w:val="00F86E19"/>
    <w:rsid w:val="00FA652B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E394C"/>
    <w:rPr>
      <w:rFonts w:cs="Times New Roman"/>
    </w:rPr>
  </w:style>
  <w:style w:type="paragraph" w:customStyle="1" w:styleId="ac">
    <w:name w:val="Стиль Норма + не все прописные"/>
    <w:basedOn w:val="a"/>
    <w:uiPriority w:val="99"/>
    <w:rsid w:val="005512CD"/>
    <w:pPr>
      <w:spacing w:after="0" w:line="240" w:lineRule="auto"/>
    </w:pPr>
    <w:rPr>
      <w:rFonts w:ascii="Arial" w:eastAsia="Times New Roman" w:hAnsi="Arial"/>
      <w:caps/>
      <w:sz w:val="24"/>
      <w:szCs w:val="24"/>
      <w:lang w:eastAsia="ru-RU"/>
    </w:rPr>
  </w:style>
  <w:style w:type="paragraph" w:styleId="ad">
    <w:name w:val="Normal (Web)"/>
    <w:basedOn w:val="a"/>
    <w:uiPriority w:val="99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551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12CD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4E714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4E714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580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Знак Знак2"/>
    <w:uiPriority w:val="99"/>
    <w:rsid w:val="0028641B"/>
    <w:rPr>
      <w:rFonts w:ascii="Times New Roman" w:hAnsi="Times New Roman"/>
      <w:sz w:val="24"/>
    </w:rPr>
  </w:style>
  <w:style w:type="character" w:customStyle="1" w:styleId="210">
    <w:name w:val="Знак Знак21"/>
    <w:uiPriority w:val="99"/>
    <w:rsid w:val="00197D0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B2CD-FF63-4F35-936E-59D8012E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MorozovaNN</dc:creator>
  <cp:keywords/>
  <dc:description/>
  <cp:lastModifiedBy>MorozovaNN</cp:lastModifiedBy>
  <cp:revision>16</cp:revision>
  <cp:lastPrinted>2018-12-27T05:53:00Z</cp:lastPrinted>
  <dcterms:created xsi:type="dcterms:W3CDTF">2018-12-12T03:05:00Z</dcterms:created>
  <dcterms:modified xsi:type="dcterms:W3CDTF">2018-12-28T04:46:00Z</dcterms:modified>
</cp:coreProperties>
</file>